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940" w:rsidRDefault="00500940" w:rsidP="00500940">
      <w:pPr>
        <w:pStyle w:val="Default"/>
        <w:jc w:val="center"/>
        <w:rPr>
          <w:b/>
          <w:bCs/>
          <w:szCs w:val="32"/>
        </w:rPr>
      </w:pPr>
      <w:r w:rsidRPr="00500940">
        <w:rPr>
          <w:b/>
          <w:bCs/>
          <w:szCs w:val="32"/>
        </w:rPr>
        <w:t xml:space="preserve">MGT 484 </w:t>
      </w:r>
      <w:r w:rsidR="00176055">
        <w:rPr>
          <w:b/>
          <w:bCs/>
          <w:szCs w:val="32"/>
        </w:rPr>
        <w:t>Internsh</w:t>
      </w:r>
      <w:r w:rsidRPr="00500940">
        <w:rPr>
          <w:b/>
          <w:bCs/>
          <w:szCs w:val="32"/>
        </w:rPr>
        <w:t>ip Program</w:t>
      </w:r>
      <w:r w:rsidR="002D5C5F">
        <w:rPr>
          <w:b/>
          <w:bCs/>
          <w:szCs w:val="32"/>
        </w:rPr>
        <w:t xml:space="preserve"> Requirements</w:t>
      </w:r>
    </w:p>
    <w:p w:rsidR="002D5C5F" w:rsidRPr="00500940" w:rsidRDefault="002D5C5F" w:rsidP="00500940">
      <w:pPr>
        <w:pStyle w:val="Default"/>
        <w:jc w:val="center"/>
        <w:rPr>
          <w:sz w:val="20"/>
        </w:rPr>
      </w:pPr>
    </w:p>
    <w:p w:rsidR="00500940" w:rsidRPr="00B569A6" w:rsidRDefault="00500940" w:rsidP="00500940">
      <w:pPr>
        <w:pStyle w:val="Default"/>
        <w:rPr>
          <w:b/>
          <w:bCs/>
          <w:sz w:val="22"/>
          <w:szCs w:val="21"/>
        </w:rPr>
      </w:pPr>
      <w:r w:rsidRPr="00500940">
        <w:rPr>
          <w:b/>
          <w:bCs/>
          <w:sz w:val="22"/>
          <w:szCs w:val="21"/>
        </w:rPr>
        <w:t xml:space="preserve">Requirements </w:t>
      </w:r>
    </w:p>
    <w:p w:rsidR="00500940" w:rsidRPr="00500940" w:rsidRDefault="00500940" w:rsidP="00500940">
      <w:pPr>
        <w:pStyle w:val="Default"/>
        <w:rPr>
          <w:sz w:val="22"/>
          <w:szCs w:val="21"/>
        </w:rPr>
      </w:pPr>
      <w:r w:rsidRPr="00500940">
        <w:rPr>
          <w:sz w:val="22"/>
          <w:szCs w:val="21"/>
        </w:rPr>
        <w:t xml:space="preserve">Management internships are available only to BS Management and BS Entrepreneurship juniors and seniors who have completed at least two MGT courses offered by the Management Department before the internship experience and have a </w:t>
      </w:r>
      <w:r w:rsidRPr="00B569A6">
        <w:rPr>
          <w:sz w:val="22"/>
          <w:szCs w:val="21"/>
          <w:u w:val="single"/>
        </w:rPr>
        <w:t>3.00 GPA</w:t>
      </w:r>
      <w:r w:rsidRPr="00500940">
        <w:rPr>
          <w:sz w:val="22"/>
          <w:szCs w:val="21"/>
        </w:rPr>
        <w:t xml:space="preserve"> overall. </w:t>
      </w:r>
    </w:p>
    <w:p w:rsidR="00500940" w:rsidRPr="00500940" w:rsidRDefault="00500940" w:rsidP="00500940">
      <w:pPr>
        <w:pStyle w:val="Default"/>
        <w:rPr>
          <w:sz w:val="22"/>
          <w:szCs w:val="21"/>
        </w:rPr>
      </w:pPr>
    </w:p>
    <w:p w:rsidR="00500940" w:rsidRPr="00500940" w:rsidRDefault="00500940" w:rsidP="00500940">
      <w:pPr>
        <w:pStyle w:val="Default"/>
        <w:numPr>
          <w:ilvl w:val="0"/>
          <w:numId w:val="1"/>
        </w:numPr>
        <w:spacing w:after="48"/>
        <w:rPr>
          <w:sz w:val="22"/>
          <w:szCs w:val="21"/>
        </w:rPr>
      </w:pPr>
      <w:r w:rsidRPr="00500940">
        <w:rPr>
          <w:sz w:val="22"/>
          <w:szCs w:val="21"/>
        </w:rPr>
        <w:t xml:space="preserve">Internships require approval from the internship coordinator and involve a contract between the student and the sponsoring organization, which identifies the goals and deliverables of the internship. Students must meet with Professor </w:t>
      </w:r>
      <w:r w:rsidR="00D83B78">
        <w:rPr>
          <w:sz w:val="22"/>
          <w:szCs w:val="21"/>
        </w:rPr>
        <w:t>Mathias Arrfelt</w:t>
      </w:r>
      <w:r w:rsidRPr="00500940">
        <w:rPr>
          <w:sz w:val="22"/>
          <w:szCs w:val="21"/>
        </w:rPr>
        <w:t xml:space="preserve">, the faculty internship coordinator to review and approve the internship. </w:t>
      </w:r>
    </w:p>
    <w:p w:rsidR="00500940" w:rsidRPr="00500940" w:rsidRDefault="00500940" w:rsidP="00500940">
      <w:pPr>
        <w:pStyle w:val="Default"/>
        <w:numPr>
          <w:ilvl w:val="0"/>
          <w:numId w:val="1"/>
        </w:numPr>
        <w:spacing w:after="48"/>
        <w:rPr>
          <w:sz w:val="22"/>
          <w:szCs w:val="21"/>
        </w:rPr>
      </w:pPr>
      <w:r w:rsidRPr="00500940">
        <w:rPr>
          <w:sz w:val="22"/>
          <w:szCs w:val="21"/>
        </w:rPr>
        <w:t xml:space="preserve">A student's application will include a concise written recommendation by a Management Department faculty member. </w:t>
      </w:r>
    </w:p>
    <w:p w:rsidR="00500940" w:rsidRPr="00500940" w:rsidRDefault="00500940" w:rsidP="00500940">
      <w:pPr>
        <w:pStyle w:val="Default"/>
        <w:numPr>
          <w:ilvl w:val="0"/>
          <w:numId w:val="1"/>
        </w:numPr>
        <w:spacing w:after="48"/>
        <w:rPr>
          <w:sz w:val="22"/>
          <w:szCs w:val="21"/>
        </w:rPr>
      </w:pPr>
      <w:r w:rsidRPr="00500940">
        <w:rPr>
          <w:sz w:val="22"/>
          <w:szCs w:val="21"/>
        </w:rPr>
        <w:t xml:space="preserve">Internship applications will not be approved after the drop add date of the internship semester. </w:t>
      </w:r>
    </w:p>
    <w:p w:rsidR="00500940" w:rsidRPr="00500940" w:rsidRDefault="00500940" w:rsidP="00500940">
      <w:pPr>
        <w:pStyle w:val="Default"/>
        <w:numPr>
          <w:ilvl w:val="0"/>
          <w:numId w:val="1"/>
        </w:numPr>
        <w:spacing w:after="48"/>
        <w:rPr>
          <w:sz w:val="22"/>
          <w:szCs w:val="21"/>
        </w:rPr>
      </w:pPr>
      <w:r w:rsidRPr="00500940">
        <w:rPr>
          <w:sz w:val="22"/>
          <w:szCs w:val="21"/>
        </w:rPr>
        <w:t>During the semester, interns must also schedule a midterm conference with the coordinator to review progress of the internship. This conference should occur during the eig</w:t>
      </w:r>
      <w:r w:rsidR="00B569A6">
        <w:rPr>
          <w:sz w:val="22"/>
          <w:szCs w:val="21"/>
        </w:rPr>
        <w:t xml:space="preserve">hth week of the intern semester, or the fourth week for </w:t>
      </w:r>
      <w:r w:rsidR="00176055">
        <w:rPr>
          <w:sz w:val="22"/>
          <w:szCs w:val="21"/>
        </w:rPr>
        <w:t>s</w:t>
      </w:r>
      <w:r w:rsidR="00B569A6">
        <w:rPr>
          <w:sz w:val="22"/>
          <w:szCs w:val="21"/>
        </w:rPr>
        <w:t xml:space="preserve">ummer internships. </w:t>
      </w:r>
      <w:r w:rsidRPr="00500940">
        <w:rPr>
          <w:sz w:val="22"/>
          <w:szCs w:val="21"/>
        </w:rPr>
        <w:t xml:space="preserve"> </w:t>
      </w:r>
      <w:bookmarkStart w:id="0" w:name="_GoBack"/>
      <w:bookmarkEnd w:id="0"/>
    </w:p>
    <w:p w:rsidR="00500940" w:rsidRPr="00500940" w:rsidRDefault="00500940" w:rsidP="00500940">
      <w:pPr>
        <w:pStyle w:val="Default"/>
        <w:numPr>
          <w:ilvl w:val="0"/>
          <w:numId w:val="1"/>
        </w:numPr>
        <w:rPr>
          <w:sz w:val="22"/>
          <w:szCs w:val="21"/>
        </w:rPr>
      </w:pPr>
      <w:r w:rsidRPr="00500940">
        <w:rPr>
          <w:sz w:val="22"/>
          <w:szCs w:val="21"/>
        </w:rPr>
        <w:t xml:space="preserve">Interns will submit a MGT 484 Internship Report to the internship coordinator during the week of semester finals. </w:t>
      </w:r>
    </w:p>
    <w:p w:rsidR="00500940" w:rsidRPr="00500940" w:rsidRDefault="00500940" w:rsidP="00500940">
      <w:pPr>
        <w:pStyle w:val="Default"/>
        <w:rPr>
          <w:sz w:val="22"/>
          <w:szCs w:val="21"/>
        </w:rPr>
      </w:pPr>
    </w:p>
    <w:p w:rsidR="00500940" w:rsidRPr="00500940" w:rsidRDefault="00500940" w:rsidP="00500940">
      <w:pPr>
        <w:pStyle w:val="Default"/>
        <w:rPr>
          <w:sz w:val="22"/>
          <w:szCs w:val="21"/>
        </w:rPr>
      </w:pPr>
      <w:r w:rsidRPr="00500940">
        <w:rPr>
          <w:sz w:val="22"/>
          <w:szCs w:val="21"/>
        </w:rPr>
        <w:t xml:space="preserve">Internships will not be approved for students who are currently employed by or have been previously employed by the organization prior to submission of the internship request. Three hours of credit accrue through enrollment in MGT 484. Generally, MGT 484 </w:t>
      </w:r>
      <w:r>
        <w:rPr>
          <w:sz w:val="22"/>
          <w:szCs w:val="21"/>
        </w:rPr>
        <w:t>may</w:t>
      </w:r>
      <w:r w:rsidRPr="00500940">
        <w:rPr>
          <w:sz w:val="22"/>
          <w:szCs w:val="21"/>
        </w:rPr>
        <w:t xml:space="preserve"> be used as a management major elective. See your academic advisor</w:t>
      </w:r>
      <w:r>
        <w:rPr>
          <w:sz w:val="22"/>
          <w:szCs w:val="21"/>
        </w:rPr>
        <w:t xml:space="preserve"> to verify or</w:t>
      </w:r>
      <w:r w:rsidRPr="00500940">
        <w:rPr>
          <w:sz w:val="22"/>
          <w:szCs w:val="21"/>
        </w:rPr>
        <w:t xml:space="preserve"> if you have questions. </w:t>
      </w:r>
    </w:p>
    <w:p w:rsidR="00500940" w:rsidRPr="00500940" w:rsidRDefault="00500940" w:rsidP="00500940">
      <w:pPr>
        <w:pStyle w:val="Default"/>
        <w:rPr>
          <w:sz w:val="22"/>
          <w:szCs w:val="21"/>
        </w:rPr>
      </w:pPr>
    </w:p>
    <w:p w:rsidR="00500940" w:rsidRPr="00B569A6" w:rsidRDefault="00500940" w:rsidP="00500940">
      <w:pPr>
        <w:pStyle w:val="Default"/>
        <w:rPr>
          <w:b/>
          <w:bCs/>
          <w:sz w:val="22"/>
          <w:szCs w:val="21"/>
        </w:rPr>
      </w:pPr>
      <w:r w:rsidRPr="00500940">
        <w:rPr>
          <w:b/>
          <w:bCs/>
          <w:sz w:val="22"/>
          <w:szCs w:val="21"/>
        </w:rPr>
        <w:t xml:space="preserve">Procedures </w:t>
      </w:r>
    </w:p>
    <w:p w:rsidR="00500940" w:rsidRPr="00500940" w:rsidRDefault="00500940" w:rsidP="00500940">
      <w:pPr>
        <w:pStyle w:val="Default"/>
        <w:rPr>
          <w:sz w:val="22"/>
          <w:szCs w:val="21"/>
        </w:rPr>
      </w:pPr>
      <w:r w:rsidRPr="00500940">
        <w:rPr>
          <w:sz w:val="22"/>
          <w:szCs w:val="21"/>
        </w:rPr>
        <w:t xml:space="preserve">A wide range of opportunities may qualify for internship positions, but they must be approved in advance if the intern wishes to receive academic credit for the experience. In general, the following criteria are used to determine eligibility: </w:t>
      </w:r>
    </w:p>
    <w:p w:rsidR="00500940" w:rsidRPr="00500940" w:rsidRDefault="00500940" w:rsidP="00500940">
      <w:pPr>
        <w:pStyle w:val="Default"/>
        <w:rPr>
          <w:sz w:val="22"/>
          <w:szCs w:val="21"/>
        </w:rPr>
      </w:pPr>
    </w:p>
    <w:p w:rsidR="00500940" w:rsidRPr="00500940" w:rsidRDefault="00500940" w:rsidP="00500940">
      <w:pPr>
        <w:pStyle w:val="Default"/>
        <w:numPr>
          <w:ilvl w:val="0"/>
          <w:numId w:val="1"/>
        </w:numPr>
        <w:spacing w:after="49"/>
        <w:rPr>
          <w:sz w:val="22"/>
          <w:szCs w:val="21"/>
        </w:rPr>
      </w:pPr>
      <w:r w:rsidRPr="00500940">
        <w:rPr>
          <w:sz w:val="22"/>
          <w:szCs w:val="21"/>
        </w:rPr>
        <w:t xml:space="preserve">Most prospective internships will be paid positions. Unpaid prospective opportunities must have the approval of the internship coordinator. </w:t>
      </w:r>
    </w:p>
    <w:p w:rsidR="00500940" w:rsidRPr="00500940" w:rsidRDefault="00500940" w:rsidP="00500940">
      <w:pPr>
        <w:pStyle w:val="Default"/>
        <w:numPr>
          <w:ilvl w:val="0"/>
          <w:numId w:val="1"/>
        </w:numPr>
        <w:spacing w:after="49"/>
        <w:rPr>
          <w:sz w:val="22"/>
          <w:szCs w:val="21"/>
        </w:rPr>
      </w:pPr>
      <w:r w:rsidRPr="00500940">
        <w:rPr>
          <w:sz w:val="22"/>
          <w:szCs w:val="21"/>
        </w:rPr>
        <w:t xml:space="preserve">The internship opportunity must entail a professional job position in an area defined by the coursework of the Management Department. For example, a clerical position would not qualify since the job description is normally inconsistent with the courses offered by the Management Department. A comprehensive job description, including duties and time allocations, prepared by the company internship supervisor at the job location will be necessary to qualify the position. </w:t>
      </w:r>
    </w:p>
    <w:p w:rsidR="00500940" w:rsidRPr="00500940" w:rsidRDefault="00500940" w:rsidP="00500940">
      <w:pPr>
        <w:pStyle w:val="Default"/>
        <w:numPr>
          <w:ilvl w:val="0"/>
          <w:numId w:val="1"/>
        </w:numPr>
        <w:rPr>
          <w:sz w:val="22"/>
          <w:szCs w:val="21"/>
        </w:rPr>
      </w:pPr>
      <w:r w:rsidRPr="00500940">
        <w:rPr>
          <w:sz w:val="22"/>
          <w:szCs w:val="21"/>
        </w:rPr>
        <w:t xml:space="preserve">The intern's immediate supervisor will develop a training plan for the position and agree to the timely evaluation of the intern. </w:t>
      </w:r>
    </w:p>
    <w:p w:rsidR="00500940" w:rsidRPr="00500940" w:rsidRDefault="00500940" w:rsidP="00500940">
      <w:pPr>
        <w:pStyle w:val="Default"/>
        <w:rPr>
          <w:sz w:val="22"/>
          <w:szCs w:val="21"/>
        </w:rPr>
      </w:pPr>
    </w:p>
    <w:p w:rsidR="00500940" w:rsidRPr="00B569A6" w:rsidRDefault="00500940" w:rsidP="00500940">
      <w:pPr>
        <w:pStyle w:val="Default"/>
        <w:rPr>
          <w:b/>
          <w:bCs/>
          <w:sz w:val="22"/>
          <w:szCs w:val="21"/>
        </w:rPr>
      </w:pPr>
      <w:r w:rsidRPr="00500940">
        <w:rPr>
          <w:b/>
          <w:bCs/>
          <w:sz w:val="22"/>
          <w:szCs w:val="21"/>
        </w:rPr>
        <w:t xml:space="preserve">The Internship Experience </w:t>
      </w:r>
    </w:p>
    <w:p w:rsidR="00500940" w:rsidRPr="00500940" w:rsidRDefault="00500940" w:rsidP="00500940">
      <w:pPr>
        <w:pStyle w:val="Default"/>
        <w:rPr>
          <w:sz w:val="22"/>
          <w:szCs w:val="21"/>
        </w:rPr>
      </w:pPr>
      <w:r w:rsidRPr="00500940">
        <w:rPr>
          <w:sz w:val="22"/>
          <w:szCs w:val="21"/>
        </w:rPr>
        <w:t xml:space="preserve">The internship experience normally consists of a minimum of 120 hours, preferably spread over 10 to 12 weeks during a regular semester. Shorter summer semester internships will be reviewed by the internship coordinator. All interns will be evaluated by their job-site supervisor at the end of the internship experience, and this evaluation will be submitted to the Management Department's internship coordinator. </w:t>
      </w:r>
    </w:p>
    <w:p w:rsidR="00500940" w:rsidRPr="00500940" w:rsidRDefault="00500940" w:rsidP="00500940">
      <w:pPr>
        <w:pStyle w:val="Default"/>
        <w:rPr>
          <w:sz w:val="22"/>
          <w:szCs w:val="21"/>
        </w:rPr>
      </w:pPr>
    </w:p>
    <w:p w:rsidR="00500940" w:rsidRPr="00B569A6" w:rsidRDefault="00500940" w:rsidP="00500940">
      <w:pPr>
        <w:pStyle w:val="Default"/>
        <w:rPr>
          <w:b/>
          <w:bCs/>
          <w:sz w:val="22"/>
          <w:szCs w:val="21"/>
        </w:rPr>
      </w:pPr>
      <w:r w:rsidRPr="00500940">
        <w:rPr>
          <w:b/>
          <w:bCs/>
          <w:sz w:val="22"/>
          <w:szCs w:val="21"/>
        </w:rPr>
        <w:t xml:space="preserve">Benefits of Internships </w:t>
      </w:r>
    </w:p>
    <w:p w:rsidR="007A21EB" w:rsidRPr="00500940" w:rsidRDefault="00500940" w:rsidP="00500940">
      <w:pPr>
        <w:spacing w:line="240" w:lineRule="auto"/>
        <w:jc w:val="left"/>
      </w:pPr>
      <w:r w:rsidRPr="00500940">
        <w:rPr>
          <w:szCs w:val="21"/>
        </w:rPr>
        <w:t>One of the principal advantages of majoring in Management at the W. P. Carey School of Business is that the school and the Management Department strongly support the concept of student internships, believing all students can benefit from the experience. While the primary benefits of internships are gaining professional work experience and learning about potential employers, they can also provide students with academic credit. Gaining college credit for your internship experience may require additional effort, but will enrich your experience and give formal recognition of the accomplishment.</w:t>
      </w:r>
    </w:p>
    <w:sectPr w:rsidR="007A21EB" w:rsidRPr="00500940" w:rsidSect="005009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B0861"/>
    <w:multiLevelType w:val="hybridMultilevel"/>
    <w:tmpl w:val="41EE9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347C8A"/>
    <w:multiLevelType w:val="hybridMultilevel"/>
    <w:tmpl w:val="C488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940"/>
    <w:rsid w:val="00176055"/>
    <w:rsid w:val="002D5C5F"/>
    <w:rsid w:val="00500940"/>
    <w:rsid w:val="007A21EB"/>
    <w:rsid w:val="00B569A6"/>
    <w:rsid w:val="00D83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84872A-20B3-4B2B-AC02-7DEBA8D79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0940"/>
    <w:pPr>
      <w:autoSpaceDE w:val="0"/>
      <w:autoSpaceDN w:val="0"/>
      <w:adjustRightInd w:val="0"/>
      <w:spacing w:line="240" w:lineRule="auto"/>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1D943BA-A033-4E22-B49A-3F24BE62B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 P. Carey School of Business</dc:creator>
  <cp:lastModifiedBy>Nicole Nelson</cp:lastModifiedBy>
  <cp:revision>4</cp:revision>
  <dcterms:created xsi:type="dcterms:W3CDTF">2014-05-20T16:35:00Z</dcterms:created>
  <dcterms:modified xsi:type="dcterms:W3CDTF">2017-08-10T22:15:00Z</dcterms:modified>
</cp:coreProperties>
</file>